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70"/>
        <w:jc w:val="center"/>
        <w:rPr>
          <w:rFonts w:ascii="宋体" w:hAnsi="宋体" w:cs="宋体"/>
          <w:b/>
          <w:kern w:val="0"/>
          <w:sz w:val="32"/>
          <w:szCs w:val="32"/>
        </w:rPr>
      </w:pPr>
      <w:r>
        <w:rPr>
          <w:rFonts w:hint="eastAsia" w:ascii="宋体" w:hAnsi="宋体" w:cs="宋体"/>
          <w:b/>
          <w:kern w:val="0"/>
          <w:sz w:val="32"/>
          <w:szCs w:val="32"/>
        </w:rPr>
        <w:t>询价单（XJ2020-0</w:t>
      </w:r>
      <w:r>
        <w:rPr>
          <w:rFonts w:ascii="宋体" w:hAnsi="宋体" w:cs="宋体"/>
          <w:b/>
          <w:kern w:val="0"/>
          <w:sz w:val="32"/>
          <w:szCs w:val="32"/>
        </w:rPr>
        <w:t>68</w:t>
      </w:r>
      <w:r>
        <w:rPr>
          <w:rFonts w:hint="eastAsia" w:ascii="宋体" w:hAnsi="宋体" w:cs="宋体"/>
          <w:b/>
          <w:kern w:val="0"/>
          <w:sz w:val="32"/>
          <w:szCs w:val="32"/>
        </w:rPr>
        <w:t>）</w:t>
      </w:r>
    </w:p>
    <w:p>
      <w:pPr>
        <w:ind w:left="57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一、采购内容：(0</w:t>
      </w:r>
      <w:r>
        <w:rPr>
          <w:rFonts w:eastAsia="PMingLiU" w:asciiTheme="minorEastAsia" w:hAnsiTheme="minorEastAsia"/>
          <w:sz w:val="28"/>
          <w:szCs w:val="28"/>
          <w:lang w:val="zh-TW" w:eastAsia="zh-TW"/>
        </w:rPr>
        <w:t>71</w:t>
      </w:r>
      <w:r>
        <w:rPr>
          <w:rFonts w:hint="eastAsia" w:asciiTheme="minorEastAsia" w:hAnsiTheme="minorEastAsia" w:eastAsiaTheme="minorEastAsia"/>
          <w:sz w:val="28"/>
          <w:szCs w:val="28"/>
          <w:lang w:val="zh-TW"/>
        </w:rPr>
        <w:t>)</w:t>
      </w:r>
    </w:p>
    <w:tbl>
      <w:tblPr>
        <w:tblStyle w:val="1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4961"/>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817"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序号</w:t>
            </w:r>
          </w:p>
        </w:tc>
        <w:tc>
          <w:tcPr>
            <w:tcW w:w="851"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名称</w:t>
            </w:r>
          </w:p>
        </w:tc>
        <w:tc>
          <w:tcPr>
            <w:tcW w:w="4961"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型号</w:t>
            </w:r>
          </w:p>
        </w:tc>
        <w:tc>
          <w:tcPr>
            <w:tcW w:w="850"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数量</w:t>
            </w:r>
          </w:p>
        </w:tc>
        <w:tc>
          <w:tcPr>
            <w:tcW w:w="1276"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预算总价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17"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w:t>
            </w:r>
          </w:p>
        </w:tc>
        <w:tc>
          <w:tcPr>
            <w:tcW w:w="851"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生物安全运输箱</w:t>
            </w:r>
          </w:p>
        </w:tc>
        <w:tc>
          <w:tcPr>
            <w:tcW w:w="4961" w:type="dxa"/>
            <w:vAlign w:val="center"/>
          </w:tcPr>
          <w:p>
            <w:pPr>
              <w:rPr>
                <w:rFonts w:asciiTheme="majorEastAsia" w:hAnsiTheme="majorEastAsia" w:eastAsiaTheme="majorEastAsia"/>
                <w:b/>
                <w:sz w:val="24"/>
              </w:rPr>
            </w:pPr>
            <w:r>
              <w:rPr>
                <w:rFonts w:hint="eastAsia" w:asciiTheme="majorEastAsia" w:hAnsiTheme="majorEastAsia" w:eastAsiaTheme="majorEastAsia"/>
                <w:b/>
                <w:sz w:val="24"/>
              </w:rPr>
              <w:t>产品配置：</w:t>
            </w:r>
          </w:p>
          <w:p>
            <w:pPr>
              <w:rPr>
                <w:rFonts w:asciiTheme="majorEastAsia" w:hAnsiTheme="majorEastAsia" w:eastAsiaTheme="majorEastAsia"/>
                <w:sz w:val="24"/>
              </w:rPr>
            </w:pPr>
            <w:r>
              <w:rPr>
                <w:rFonts w:asciiTheme="majorEastAsia" w:hAnsiTheme="majorEastAsia" w:eastAsiaTheme="majorEastAsia"/>
                <w:sz w:val="24"/>
              </w:rPr>
              <w:t>生物安全运输箱</w:t>
            </w:r>
            <w:r>
              <w:rPr>
                <w:rFonts w:hint="eastAsia" w:asciiTheme="majorEastAsia" w:hAnsiTheme="majorEastAsia" w:eastAsiaTheme="majorEastAsia"/>
                <w:sz w:val="24"/>
              </w:rPr>
              <w:t>1个、吸附材料2个、蓄冷材料1套、95千帕运输罐2个、19孔试管架2个、生物标贴1套、检测报告，说明书一份。</w:t>
            </w:r>
          </w:p>
          <w:p>
            <w:pPr>
              <w:rPr>
                <w:rFonts w:asciiTheme="majorEastAsia" w:hAnsiTheme="majorEastAsia" w:eastAsiaTheme="majorEastAsia"/>
                <w:b/>
                <w:sz w:val="24"/>
              </w:rPr>
            </w:pPr>
            <w:r>
              <w:rPr>
                <w:rFonts w:asciiTheme="majorEastAsia" w:hAnsiTheme="majorEastAsia" w:eastAsiaTheme="majorEastAsia"/>
                <w:b/>
                <w:sz w:val="24"/>
              </w:rPr>
              <w:t>实用范围：</w:t>
            </w:r>
          </w:p>
          <w:p>
            <w:pPr>
              <w:rPr>
                <w:rFonts w:asciiTheme="majorEastAsia" w:hAnsiTheme="majorEastAsia" w:eastAsiaTheme="majorEastAsia"/>
                <w:sz w:val="24"/>
              </w:rPr>
            </w:pPr>
            <w:r>
              <w:rPr>
                <w:rFonts w:hint="eastAsia" w:asciiTheme="majorEastAsia" w:hAnsiTheme="majorEastAsia" w:eastAsiaTheme="majorEastAsia"/>
                <w:sz w:val="24"/>
              </w:rPr>
              <w:t>UN2814、</w:t>
            </w:r>
            <w:r>
              <w:rPr>
                <w:rFonts w:asciiTheme="majorEastAsia" w:hAnsiTheme="majorEastAsia" w:eastAsiaTheme="majorEastAsia"/>
                <w:sz w:val="24"/>
              </w:rPr>
              <w:t>UN2900、UN3373类生物样本、疾控中心、医院、血站、临床检验中心、出入境检验检疫局口岸检测专用。（如新冠核酸检测、禽流感、鼠疫标本等）病原微生物菌（毒）种、血液、疫苗等的航空、公路、铁路运输。</w:t>
            </w:r>
          </w:p>
          <w:p>
            <w:pPr>
              <w:rPr>
                <w:rFonts w:asciiTheme="majorEastAsia" w:hAnsiTheme="majorEastAsia" w:eastAsiaTheme="majorEastAsia"/>
                <w:sz w:val="24"/>
              </w:rPr>
            </w:pPr>
            <w:r>
              <w:rPr>
                <w:rFonts w:asciiTheme="majorEastAsia" w:hAnsiTheme="majorEastAsia" w:eastAsiaTheme="majorEastAsia"/>
                <w:sz w:val="24"/>
              </w:rPr>
              <w:t>按照《病原微生物实验室生物安全管理条例》、《可感染人类的高致病性病原微生物菌（毒）种或样本运输管理条例》研制生产，通过国家指定的包装检测实验室检测合格，按照</w:t>
            </w:r>
            <w:r>
              <w:rPr>
                <w:rFonts w:hint="eastAsia" w:asciiTheme="majorEastAsia" w:hAnsiTheme="majorEastAsia" w:eastAsiaTheme="majorEastAsia"/>
                <w:sz w:val="24"/>
              </w:rPr>
              <w:t>ADR6.2生物危害标准制造，符合PI650和PI620标准的专业容器。</w:t>
            </w:r>
          </w:p>
          <w:p>
            <w:pPr>
              <w:rPr>
                <w:rFonts w:asciiTheme="majorEastAsia" w:hAnsiTheme="majorEastAsia" w:eastAsiaTheme="majorEastAsia"/>
                <w:b/>
                <w:sz w:val="24"/>
              </w:rPr>
            </w:pPr>
            <w:r>
              <w:rPr>
                <w:rFonts w:asciiTheme="majorEastAsia" w:hAnsiTheme="majorEastAsia" w:eastAsiaTheme="majorEastAsia"/>
                <w:b/>
                <w:sz w:val="24"/>
              </w:rPr>
              <w:t>通过检测；</w:t>
            </w:r>
          </w:p>
          <w:p>
            <w:pPr>
              <w:rPr>
                <w:rFonts w:hint="eastAsia" w:asciiTheme="majorEastAsia" w:hAnsiTheme="majorEastAsia" w:eastAsiaTheme="majorEastAsia"/>
                <w:sz w:val="24"/>
              </w:rPr>
            </w:pPr>
            <w:r>
              <w:rPr>
                <w:rFonts w:hint="eastAsia" w:asciiTheme="majorEastAsia" w:hAnsiTheme="majorEastAsia" w:eastAsiaTheme="majorEastAsia"/>
                <w:sz w:val="24"/>
              </w:rPr>
              <w:t>IATA危险品规格60版、危险物品安全航空运输技术细则：ICA</w:t>
            </w:r>
            <w:r>
              <w:rPr>
                <w:rFonts w:asciiTheme="majorEastAsia" w:hAnsiTheme="majorEastAsia" w:eastAsiaTheme="majorEastAsia"/>
                <w:sz w:val="24"/>
              </w:rPr>
              <w:t>O Doc9284 AN/905 2019-2020版检测项目均符合</w:t>
            </w:r>
            <w:r>
              <w:rPr>
                <w:rFonts w:hint="eastAsia" w:asciiTheme="majorEastAsia" w:hAnsiTheme="majorEastAsia" w:eastAsiaTheme="majorEastAsia"/>
                <w:sz w:val="24"/>
              </w:rPr>
              <w:t>CLASS6.2类危险品的运输标准各项检测。</w:t>
            </w:r>
          </w:p>
        </w:tc>
        <w:tc>
          <w:tcPr>
            <w:tcW w:w="850" w:type="dxa"/>
            <w:vAlign w:val="center"/>
          </w:tcPr>
          <w:p>
            <w:pPr>
              <w:jc w:val="center"/>
              <w:rPr>
                <w:rFonts w:asciiTheme="majorEastAsia" w:hAnsiTheme="majorEastAsia" w:eastAsiaTheme="majorEastAsia"/>
                <w:sz w:val="24"/>
                <w:lang w:val="zh-TW"/>
              </w:rPr>
            </w:pPr>
            <w:r>
              <w:rPr>
                <w:rFonts w:hint="eastAsia" w:asciiTheme="majorEastAsia" w:hAnsiTheme="majorEastAsia" w:eastAsiaTheme="majorEastAsia"/>
                <w:sz w:val="24"/>
              </w:rPr>
              <w:t>1个</w:t>
            </w:r>
          </w:p>
        </w:tc>
        <w:tc>
          <w:tcPr>
            <w:tcW w:w="127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1800</w:t>
            </w:r>
            <w:r>
              <w:rPr>
                <w:rFonts w:hint="eastAsia" w:asciiTheme="majorEastAsia" w:hAnsiTheme="majorEastAsia" w:eastAsiaTheme="majorEastAsia"/>
                <w:sz w:val="24"/>
              </w:rPr>
              <w:t>元</w:t>
            </w:r>
          </w:p>
        </w:tc>
      </w:tr>
    </w:tbl>
    <w:p>
      <w:pPr>
        <w:snapToGrid w:val="0"/>
        <w:spacing w:line="400" w:lineRule="exact"/>
        <w:rPr>
          <w:rFonts w:ascii="仿宋" w:hAnsi="仿宋" w:eastAsia="仿宋"/>
          <w:sz w:val="28"/>
          <w:szCs w:val="28"/>
          <w:lang w:val="zh-TW"/>
        </w:rPr>
      </w:pPr>
      <w:r>
        <w:rPr>
          <w:rFonts w:hint="eastAsia" w:ascii="仿宋" w:hAnsi="仿宋" w:eastAsia="仿宋"/>
          <w:sz w:val="28"/>
          <w:szCs w:val="28"/>
          <w:lang w:val="zh-TW"/>
        </w:rPr>
        <w:t xml:space="preserve">    二、商务需求</w:t>
      </w:r>
    </w:p>
    <w:p>
      <w:pPr>
        <w:snapToGrid w:val="0"/>
        <w:spacing w:line="440" w:lineRule="exact"/>
        <w:ind w:firstLine="560" w:firstLineChars="200"/>
        <w:rPr>
          <w:rFonts w:ascii="仿宋" w:hAnsi="仿宋" w:eastAsia="仿宋"/>
          <w:sz w:val="28"/>
          <w:szCs w:val="28"/>
        </w:rPr>
      </w:pPr>
      <w:r>
        <w:rPr>
          <w:rFonts w:hint="eastAsia" w:ascii="仿宋" w:hAnsi="仿宋" w:eastAsia="仿宋"/>
          <w:sz w:val="28"/>
          <w:szCs w:val="28"/>
          <w:lang w:val="zh-TW"/>
        </w:rPr>
        <w:t>（1）</w:t>
      </w:r>
      <w:r>
        <w:rPr>
          <w:rFonts w:hint="eastAsia" w:ascii="仿宋" w:hAnsi="仿宋" w:eastAsia="仿宋"/>
          <w:sz w:val="28"/>
          <w:szCs w:val="28"/>
          <w:lang w:val="zh-TW" w:eastAsia="zh-TW"/>
        </w:rPr>
        <w:t>验收标准：</w:t>
      </w:r>
      <w:r>
        <w:rPr>
          <w:rFonts w:hint="eastAsia" w:ascii="仿宋" w:hAnsi="仿宋" w:eastAsia="仿宋"/>
          <w:sz w:val="28"/>
          <w:szCs w:val="28"/>
        </w:rPr>
        <w:t>以技术参数为标准，组织人员验收，如有质量问题保证退换。</w:t>
      </w:r>
    </w:p>
    <w:p>
      <w:pPr>
        <w:snapToGrid w:val="0"/>
        <w:spacing w:line="440" w:lineRule="exact"/>
        <w:ind w:firstLine="560" w:firstLineChars="200"/>
        <w:rPr>
          <w:rFonts w:ascii="仿宋" w:hAnsi="仿宋" w:eastAsia="仿宋"/>
          <w:sz w:val="28"/>
          <w:szCs w:val="28"/>
        </w:rPr>
      </w:pPr>
      <w:r>
        <w:rPr>
          <w:rFonts w:hint="eastAsia" w:ascii="仿宋" w:hAnsi="仿宋" w:eastAsia="仿宋"/>
          <w:sz w:val="28"/>
          <w:szCs w:val="28"/>
          <w:lang w:val="zh-TW"/>
        </w:rPr>
        <w:t>（2）</w:t>
      </w:r>
      <w:r>
        <w:rPr>
          <w:rFonts w:hint="eastAsia" w:ascii="仿宋" w:hAnsi="仿宋" w:eastAsia="仿宋"/>
          <w:sz w:val="28"/>
          <w:szCs w:val="28"/>
          <w:lang w:val="zh-TW" w:eastAsia="zh-TW"/>
        </w:rPr>
        <w:t>质保期：验收合格起大于</w:t>
      </w:r>
      <w:r>
        <w:rPr>
          <w:rFonts w:hint="eastAsia" w:ascii="仿宋" w:hAnsi="仿宋" w:eastAsia="仿宋"/>
          <w:sz w:val="28"/>
          <w:szCs w:val="28"/>
          <w:lang w:val="zh-TW"/>
        </w:rPr>
        <w:t>12个月。</w:t>
      </w:r>
    </w:p>
    <w:p>
      <w:pPr>
        <w:snapToGrid w:val="0"/>
        <w:spacing w:line="440" w:lineRule="exact"/>
        <w:ind w:firstLine="560" w:firstLineChars="200"/>
        <w:rPr>
          <w:rFonts w:ascii="仿宋" w:hAnsi="仿宋" w:eastAsia="仿宋"/>
          <w:sz w:val="28"/>
          <w:szCs w:val="28"/>
        </w:rPr>
      </w:pPr>
      <w:r>
        <w:rPr>
          <w:rFonts w:hint="eastAsia" w:ascii="仿宋" w:hAnsi="仿宋" w:eastAsia="仿宋"/>
          <w:sz w:val="28"/>
          <w:szCs w:val="28"/>
          <w:lang w:val="zh-TW"/>
        </w:rPr>
        <w:t>（3）</w:t>
      </w:r>
      <w:r>
        <w:rPr>
          <w:rFonts w:hint="eastAsia" w:ascii="仿宋" w:hAnsi="仿宋" w:eastAsia="仿宋"/>
          <w:sz w:val="28"/>
          <w:szCs w:val="28"/>
          <w:lang w:val="zh-TW" w:eastAsia="zh-TW"/>
        </w:rPr>
        <w:t>售后服务：如有质量问题及时免费替换。</w:t>
      </w:r>
    </w:p>
    <w:p>
      <w:pPr>
        <w:snapToGrid w:val="0"/>
        <w:spacing w:line="440" w:lineRule="exact"/>
        <w:ind w:firstLine="560" w:firstLineChars="200"/>
        <w:rPr>
          <w:rFonts w:ascii="仿宋" w:hAnsi="仿宋" w:eastAsia="仿宋"/>
          <w:sz w:val="28"/>
          <w:szCs w:val="28"/>
          <w:lang w:val="zh-TW"/>
        </w:rPr>
      </w:pPr>
      <w:r>
        <w:rPr>
          <w:rFonts w:hint="eastAsia" w:ascii="仿宋" w:hAnsi="仿宋" w:eastAsia="仿宋"/>
          <w:sz w:val="28"/>
          <w:szCs w:val="28"/>
          <w:lang w:val="zh-TW"/>
        </w:rPr>
        <w:t>（4）</w:t>
      </w:r>
      <w:r>
        <w:rPr>
          <w:rFonts w:hint="eastAsia" w:ascii="仿宋" w:hAnsi="仿宋" w:eastAsia="仿宋"/>
          <w:sz w:val="28"/>
          <w:szCs w:val="28"/>
          <w:lang w:val="zh-TW" w:eastAsia="zh-TW"/>
        </w:rPr>
        <w:t>付款方式：</w:t>
      </w:r>
      <w:r>
        <w:rPr>
          <w:rFonts w:hint="eastAsia" w:ascii="仿宋" w:hAnsi="仿宋" w:eastAsia="仿宋"/>
          <w:sz w:val="28"/>
          <w:szCs w:val="28"/>
          <w:lang w:val="zh-TW"/>
        </w:rPr>
        <w:t>验收合格后付全款。</w:t>
      </w:r>
    </w:p>
    <w:p>
      <w:pPr>
        <w:snapToGrid w:val="0"/>
        <w:spacing w:line="440" w:lineRule="exact"/>
        <w:ind w:firstLine="560" w:firstLineChars="200"/>
        <w:rPr>
          <w:rFonts w:ascii="仿宋" w:hAnsi="仿宋" w:eastAsia="仿宋"/>
          <w:sz w:val="28"/>
          <w:szCs w:val="28"/>
        </w:rPr>
      </w:pPr>
      <w:r>
        <w:rPr>
          <w:rFonts w:hint="eastAsia" w:ascii="仿宋" w:hAnsi="仿宋" w:eastAsia="仿宋"/>
          <w:sz w:val="28"/>
          <w:szCs w:val="28"/>
          <w:lang w:val="zh-TW"/>
        </w:rPr>
        <w:t>（5）</w:t>
      </w:r>
      <w:r>
        <w:rPr>
          <w:rFonts w:hint="eastAsia" w:ascii="仿宋" w:hAnsi="仿宋" w:eastAsia="仿宋"/>
          <w:sz w:val="28"/>
          <w:szCs w:val="28"/>
          <w:lang w:val="zh-TW" w:eastAsia="zh-TW"/>
        </w:rPr>
        <w:t>交货期：</w:t>
      </w:r>
      <w:r>
        <w:rPr>
          <w:rFonts w:hint="eastAsia" w:ascii="仿宋" w:hAnsi="仿宋" w:eastAsia="仿宋"/>
          <w:sz w:val="28"/>
          <w:szCs w:val="28"/>
        </w:rPr>
        <w:t>合同生效后</w:t>
      </w:r>
      <w:r>
        <w:rPr>
          <w:rFonts w:ascii="仿宋" w:hAnsi="仿宋" w:eastAsia="仿宋"/>
          <w:sz w:val="28"/>
          <w:szCs w:val="28"/>
        </w:rPr>
        <w:t>7</w:t>
      </w:r>
      <w:r>
        <w:rPr>
          <w:rFonts w:hint="eastAsia" w:ascii="仿宋" w:hAnsi="仿宋" w:eastAsia="仿宋"/>
          <w:sz w:val="28"/>
          <w:szCs w:val="28"/>
        </w:rPr>
        <w:t>日内交货。</w:t>
      </w:r>
    </w:p>
    <w:p>
      <w:pPr>
        <w:snapToGrid w:val="0"/>
        <w:spacing w:line="440" w:lineRule="exact"/>
        <w:ind w:firstLine="560" w:firstLineChars="200"/>
        <w:rPr>
          <w:rFonts w:ascii="仿宋" w:hAnsi="仿宋" w:eastAsia="仿宋"/>
          <w:sz w:val="28"/>
          <w:szCs w:val="28"/>
        </w:rPr>
      </w:pPr>
      <w:r>
        <w:rPr>
          <w:rFonts w:hint="eastAsia" w:ascii="仿宋" w:hAnsi="仿宋" w:eastAsia="仿宋"/>
          <w:sz w:val="28"/>
          <w:szCs w:val="28"/>
          <w:lang w:val="zh-TW"/>
        </w:rPr>
        <w:t>（6）</w:t>
      </w:r>
      <w:r>
        <w:rPr>
          <w:rFonts w:hint="eastAsia" w:ascii="仿宋" w:hAnsi="仿宋" w:eastAsia="仿宋"/>
          <w:sz w:val="28"/>
          <w:szCs w:val="28"/>
          <w:lang w:val="zh-TW" w:eastAsia="zh-TW"/>
        </w:rPr>
        <w:t>交货地点：</w:t>
      </w:r>
      <w:r>
        <w:rPr>
          <w:rFonts w:hint="eastAsia" w:ascii="仿宋" w:hAnsi="仿宋" w:eastAsia="仿宋"/>
          <w:sz w:val="28"/>
          <w:szCs w:val="28"/>
        </w:rPr>
        <w:t>石河子大学校医院。</w:t>
      </w:r>
    </w:p>
    <w:p>
      <w:pPr>
        <w:snapToGrid w:val="0"/>
        <w:spacing w:line="440" w:lineRule="exact"/>
        <w:ind w:firstLine="560" w:firstLineChars="200"/>
        <w:rPr>
          <w:rFonts w:ascii="仿宋" w:hAnsi="仿宋" w:eastAsia="PMingLiU"/>
          <w:sz w:val="28"/>
          <w:szCs w:val="28"/>
          <w:lang w:val="zh-TW" w:eastAsia="zh-TW"/>
        </w:rPr>
      </w:pPr>
      <w:r>
        <w:rPr>
          <w:rFonts w:hint="eastAsia" w:ascii="仿宋" w:hAnsi="仿宋" w:eastAsia="仿宋"/>
          <w:sz w:val="28"/>
          <w:szCs w:val="28"/>
          <w:lang w:val="zh-TW" w:eastAsia="zh-TW"/>
        </w:rPr>
        <w:t>【注】如为实质性条款，请在每项条款后注明，并写明实质性条款理由。</w:t>
      </w:r>
    </w:p>
    <w:p>
      <w:pPr>
        <w:snapToGrid w:val="0"/>
        <w:spacing w:line="440" w:lineRule="exact"/>
        <w:ind w:firstLine="560" w:firstLineChars="200"/>
        <w:rPr>
          <w:rFonts w:ascii="仿宋" w:hAnsi="仿宋" w:eastAsia="仿宋"/>
          <w:sz w:val="28"/>
          <w:szCs w:val="28"/>
          <w:lang w:val="zh-TW" w:eastAsia="zh-TW"/>
        </w:rPr>
      </w:pPr>
    </w:p>
    <w:p>
      <w:pPr>
        <w:snapToGrid w:val="0"/>
        <w:spacing w:line="440" w:lineRule="exact"/>
        <w:ind w:firstLine="280" w:firstLineChars="1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三、技术说明</w:t>
      </w:r>
    </w:p>
    <w:p>
      <w:pPr>
        <w:snapToGrid w:val="0"/>
        <w:spacing w:line="480" w:lineRule="exact"/>
        <w:ind w:firstLine="422" w:firstLineChars="150"/>
        <w:rPr>
          <w:rFonts w:asciiTheme="minorEastAsia" w:hAnsiTheme="minorEastAsia" w:eastAsiaTheme="minorEastAsia"/>
          <w:b/>
          <w:sz w:val="28"/>
          <w:szCs w:val="28"/>
          <w:lang w:val="zh-TW"/>
        </w:rPr>
      </w:pPr>
      <w:r>
        <w:rPr>
          <w:rFonts w:hint="eastAsia" w:asciiTheme="minorEastAsia" w:hAnsiTheme="minorEastAsia" w:eastAsiaTheme="minorEastAsia"/>
          <w:b/>
          <w:sz w:val="28"/>
          <w:szCs w:val="28"/>
          <w:lang w:val="zh-TW"/>
        </w:rPr>
        <w:t>投标人需提供所供货物的详细技术参数，不得复制粘贴询价单中技术参数，否则将视为不能实质性响应询价文件，作废标处理。</w:t>
      </w:r>
    </w:p>
    <w:p>
      <w:pPr>
        <w:snapToGrid w:val="0"/>
        <w:spacing w:line="480" w:lineRule="exact"/>
        <w:ind w:firstLine="560" w:firstLineChars="200"/>
        <w:rPr>
          <w:rFonts w:asciiTheme="minorEastAsia" w:hAnsiTheme="minorEastAsia" w:eastAsiaTheme="minorEastAsia"/>
          <w:b/>
          <w:sz w:val="28"/>
          <w:szCs w:val="28"/>
          <w:lang w:val="zh-TW"/>
        </w:rPr>
      </w:pPr>
      <w:r>
        <w:rPr>
          <w:rFonts w:hint="eastAsia" w:asciiTheme="minorEastAsia" w:hAnsiTheme="minorEastAsia" w:eastAsiaTheme="minorEastAsia"/>
          <w:sz w:val="28"/>
          <w:szCs w:val="28"/>
          <w:lang w:val="zh-TW"/>
        </w:rPr>
        <w:t>四、询价响应供应商的资质要求：（未达到以下资质要求的，将被视为无效询价响应）</w:t>
      </w:r>
    </w:p>
    <w:p>
      <w:pPr>
        <w:snapToGrid w:val="0"/>
        <w:spacing w:line="480" w:lineRule="exact"/>
        <w:ind w:firstLine="560" w:firstLineChars="200"/>
        <w:rPr>
          <w:rFonts w:asciiTheme="minorEastAsia" w:hAnsiTheme="minorEastAsia" w:eastAsiaTheme="minorEastAsia"/>
          <w:b/>
          <w:sz w:val="28"/>
          <w:szCs w:val="28"/>
          <w:lang w:val="zh-TW"/>
        </w:rPr>
      </w:pPr>
      <w:r>
        <w:rPr>
          <w:rFonts w:hint="eastAsia" w:asciiTheme="minorEastAsia" w:hAnsiTheme="minorEastAsia" w:eastAsiaTheme="minorEastAsia"/>
          <w:sz w:val="28"/>
          <w:szCs w:val="28"/>
          <w:lang w:val="zh-TW"/>
        </w:rPr>
        <w:t>1、投标人必须符合《中华人民共和国政府采购法》第二十二条的规定。</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2、本项目不接受联合体投标。</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五、询价文件组成：</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1、询价响应书（正本一份，需密封并在封口处加盖公章）。</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2、含单价总价的明细报价表，项目报价与供货标准只有一个，不能出现选择性报价。</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3、企业工商营业执照有效复印件。</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4、法人身份证明、法人代表对询价响应供应商代表的询价响应授权书原件、被授权代表的身份证有效复印件。</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5、售后服务体系说明及售后服务承诺、本询价文件其它条款要求提供的相关文件以及各询价响应供应商认为应该提供的其它相关文件。</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六、询价响应报价要求：</w:t>
      </w:r>
    </w:p>
    <w:p>
      <w:pPr>
        <w:snapToGrid w:val="0"/>
        <w:spacing w:line="480" w:lineRule="exact"/>
        <w:ind w:firstLine="562" w:firstLineChars="200"/>
        <w:rPr>
          <w:rFonts w:asciiTheme="minorEastAsia" w:hAnsiTheme="minorEastAsia" w:eastAsiaTheme="minorEastAsia"/>
          <w:b/>
          <w:sz w:val="28"/>
          <w:szCs w:val="28"/>
          <w:lang w:val="zh-TW"/>
        </w:rPr>
      </w:pPr>
      <w:r>
        <w:rPr>
          <w:rFonts w:hint="eastAsia" w:asciiTheme="minorEastAsia" w:hAnsiTheme="minorEastAsia" w:eastAsiaTheme="minorEastAsia"/>
          <w:b/>
          <w:sz w:val="28"/>
          <w:szCs w:val="28"/>
          <w:lang w:val="zh-TW"/>
        </w:rPr>
        <w:t>1、由采购人（发包人）提供询价清单，竞标人（承包人）自主报价。</w:t>
      </w:r>
      <w:r>
        <w:rPr>
          <w:rFonts w:asciiTheme="minorEastAsia" w:hAnsiTheme="minorEastAsia" w:eastAsiaTheme="minorEastAsia"/>
          <w:b/>
          <w:sz w:val="28"/>
          <w:szCs w:val="28"/>
          <w:lang w:val="zh-TW"/>
        </w:rPr>
        <w:t>本项目为“交钥匙工程”，所有合理的安装费、运输费、保险费、税费、辅材费、培训费等均包含在单台设备（货物）的报价中，不得单列。</w:t>
      </w:r>
    </w:p>
    <w:p>
      <w:pPr>
        <w:snapToGrid w:val="0"/>
        <w:spacing w:line="480" w:lineRule="exact"/>
        <w:ind w:firstLine="562" w:firstLineChars="200"/>
        <w:rPr>
          <w:rFonts w:asciiTheme="minorEastAsia" w:hAnsiTheme="minorEastAsia" w:eastAsiaTheme="minorEastAsia"/>
          <w:b/>
          <w:sz w:val="28"/>
          <w:szCs w:val="28"/>
          <w:lang w:val="zh-TW"/>
        </w:rPr>
      </w:pPr>
      <w:r>
        <w:rPr>
          <w:rFonts w:hint="eastAsia" w:asciiTheme="minorEastAsia" w:hAnsiTheme="minorEastAsia" w:eastAsiaTheme="minorEastAsia"/>
          <w:b/>
          <w:sz w:val="28"/>
          <w:szCs w:val="28"/>
          <w:lang w:val="zh-TW"/>
        </w:rPr>
        <w:t>2、各投标商标明产品的品牌、生产厂家、具体规格型号和技术参数，注明供货时间、质量承诺、服务承诺等事项。</w:t>
      </w:r>
    </w:p>
    <w:p>
      <w:pPr>
        <w:snapToGrid w:val="0"/>
        <w:spacing w:line="480" w:lineRule="exact"/>
        <w:ind w:firstLine="562" w:firstLineChars="200"/>
        <w:rPr>
          <w:rFonts w:asciiTheme="minorEastAsia" w:hAnsiTheme="minorEastAsia" w:eastAsiaTheme="minorEastAsia"/>
          <w:b/>
          <w:sz w:val="28"/>
          <w:szCs w:val="28"/>
          <w:lang w:val="zh-TW"/>
        </w:rPr>
      </w:pPr>
      <w:r>
        <w:rPr>
          <w:rFonts w:hint="eastAsia" w:asciiTheme="minorEastAsia" w:hAnsiTheme="minorEastAsia" w:eastAsiaTheme="minorEastAsia"/>
          <w:b/>
          <w:sz w:val="28"/>
          <w:szCs w:val="28"/>
          <w:lang w:val="zh-TW"/>
        </w:rPr>
        <w:t>3、各项证明文件及明细报价单必须打印装订成册。</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4、供应商于2020年</w:t>
      </w:r>
      <w:r>
        <w:rPr>
          <w:rFonts w:eastAsia="PMingLiU" w:asciiTheme="minorEastAsia" w:hAnsiTheme="minorEastAsia"/>
          <w:sz w:val="28"/>
          <w:szCs w:val="28"/>
          <w:lang w:val="zh-TW" w:eastAsia="zh-TW"/>
        </w:rPr>
        <w:t>6</w:t>
      </w:r>
      <w:r>
        <w:rPr>
          <w:rFonts w:hint="eastAsia" w:asciiTheme="minorEastAsia" w:hAnsiTheme="minorEastAsia" w:eastAsiaTheme="minorEastAsia"/>
          <w:sz w:val="28"/>
          <w:szCs w:val="28"/>
          <w:lang w:val="zh-TW"/>
        </w:rPr>
        <w:t>月</w:t>
      </w:r>
      <w:r>
        <w:rPr>
          <w:rFonts w:hint="eastAsia" w:asciiTheme="minorEastAsia" w:hAnsiTheme="minorEastAsia"/>
          <w:sz w:val="28"/>
          <w:szCs w:val="28"/>
          <w:lang w:val="en-US" w:eastAsia="zh-CN"/>
        </w:rPr>
        <w:t>4</w:t>
      </w:r>
      <w:r>
        <w:rPr>
          <w:rFonts w:hint="eastAsia" w:asciiTheme="minorEastAsia" w:hAnsiTheme="minorEastAsia" w:eastAsiaTheme="minorEastAsia"/>
          <w:sz w:val="28"/>
          <w:szCs w:val="28"/>
          <w:lang w:val="zh-TW"/>
        </w:rPr>
        <w:t>日16：30时前将盖好公章的投标文件密封送至石河子大学招标与采购管理中心统一采购管理办公室（石河子大学中区行政楼421A室）。</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联系人： 汤朝阳            联系电话：0993-2058967</w:t>
      </w:r>
    </w:p>
    <w:p>
      <w:pPr>
        <w:snapToGrid w:val="0"/>
        <w:spacing w:line="480" w:lineRule="exact"/>
        <w:ind w:firstLine="560" w:firstLineChars="200"/>
        <w:rPr>
          <w:rFonts w:eastAsia="PMingLiU" w:asciiTheme="minorEastAsia" w:hAnsiTheme="minorEastAsia"/>
          <w:sz w:val="28"/>
          <w:szCs w:val="28"/>
          <w:lang w:val="zh-TW" w:eastAsia="zh-TW"/>
        </w:rPr>
      </w:pPr>
      <w:r>
        <w:rPr>
          <w:rFonts w:hint="eastAsia" w:asciiTheme="minorEastAsia" w:hAnsiTheme="minorEastAsia" w:eastAsiaTheme="minorEastAsia"/>
          <w:sz w:val="28"/>
          <w:szCs w:val="28"/>
          <w:lang w:val="zh-TW"/>
        </w:rPr>
        <w:t xml:space="preserve">用户单位负责人：李洁   </w:t>
      </w:r>
      <w:r>
        <w:rPr>
          <w:rFonts w:eastAsia="PMingLiU" w:asciiTheme="minorEastAsia" w:hAnsiTheme="minorEastAsia"/>
          <w:sz w:val="28"/>
          <w:szCs w:val="28"/>
          <w:lang w:val="zh-TW" w:eastAsia="zh-TW"/>
        </w:rPr>
        <w:t xml:space="preserve">    </w:t>
      </w:r>
      <w:r>
        <w:rPr>
          <w:rFonts w:hint="eastAsia" w:asciiTheme="minorEastAsia" w:hAnsiTheme="minorEastAsia" w:eastAsiaTheme="minorEastAsia"/>
          <w:sz w:val="28"/>
          <w:szCs w:val="28"/>
          <w:lang w:val="zh-TW"/>
        </w:rPr>
        <w:t>联系电话：</w:t>
      </w:r>
      <w:r>
        <w:rPr>
          <w:rFonts w:eastAsia="PMingLiU" w:asciiTheme="minorEastAsia" w:hAnsiTheme="minorEastAsia"/>
          <w:sz w:val="28"/>
          <w:szCs w:val="28"/>
          <w:lang w:val="zh-TW" w:eastAsia="zh-TW"/>
        </w:rPr>
        <w:t>13565540770</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此包预算总</w:t>
      </w:r>
      <w:r>
        <w:rPr>
          <w:rFonts w:eastAsia="PMingLiU" w:asciiTheme="minorEastAsia" w:hAnsiTheme="minorEastAsia"/>
          <w:sz w:val="28"/>
          <w:szCs w:val="28"/>
          <w:lang w:val="zh-TW" w:eastAsia="zh-TW"/>
        </w:rPr>
        <w:t>1800</w:t>
      </w:r>
      <w:r>
        <w:rPr>
          <w:rFonts w:hint="eastAsia" w:asciiTheme="minorEastAsia" w:hAnsiTheme="minorEastAsia" w:eastAsiaTheme="minorEastAsia"/>
          <w:sz w:val="28"/>
          <w:szCs w:val="28"/>
          <w:lang w:val="zh-TW"/>
        </w:rPr>
        <w:t>元</w:t>
      </w:r>
      <w:bookmarkStart w:id="0" w:name="_GoBack"/>
      <w:bookmarkEnd w:id="0"/>
      <w:r>
        <w:rPr>
          <w:rFonts w:hint="eastAsia" w:asciiTheme="minorEastAsia" w:hAnsiTheme="minorEastAsia" w:eastAsiaTheme="minorEastAsia"/>
          <w:sz w:val="28"/>
          <w:szCs w:val="28"/>
          <w:lang w:val="zh-TW"/>
        </w:rPr>
        <w:t>（人民币壹仟捌佰圆整）。总报价如超预算，视同于无效报价。疫情期间校园封闭式管理，如需进校园请提前与用户单位联系。</w:t>
      </w:r>
    </w:p>
    <w:p>
      <w:pPr>
        <w:snapToGrid w:val="0"/>
        <w:spacing w:line="480" w:lineRule="exact"/>
        <w:ind w:firstLine="4900" w:firstLineChars="175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 xml:space="preserve">招标与采购管理中心 </w:t>
      </w:r>
    </w:p>
    <w:p>
      <w:pPr>
        <w:snapToGrid w:val="0"/>
        <w:spacing w:line="480" w:lineRule="exact"/>
        <w:ind w:firstLine="4900" w:firstLineChars="175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统一采购管理办公室</w:t>
      </w:r>
    </w:p>
    <w:p>
      <w:pPr>
        <w:snapToGrid w:val="0"/>
        <w:spacing w:line="480" w:lineRule="exact"/>
        <w:ind w:firstLine="5040" w:firstLineChars="18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2020年5月</w:t>
      </w:r>
      <w:r>
        <w:rPr>
          <w:rFonts w:hint="eastAsia" w:asciiTheme="minorEastAsia" w:hAnsiTheme="minorEastAsia"/>
          <w:sz w:val="28"/>
          <w:szCs w:val="28"/>
          <w:lang w:val="en-US" w:eastAsia="zh-CN"/>
        </w:rPr>
        <w:t>29</w:t>
      </w:r>
      <w:r>
        <w:rPr>
          <w:rFonts w:hint="eastAsia" w:asciiTheme="minorEastAsia" w:hAnsiTheme="minorEastAsia" w:eastAsiaTheme="minorEastAsia"/>
          <w:sz w:val="28"/>
          <w:szCs w:val="28"/>
          <w:lang w:val="zh-TW"/>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54DDB"/>
    <w:multiLevelType w:val="multilevel"/>
    <w:tmpl w:val="6F154DDB"/>
    <w:lvl w:ilvl="0" w:tentative="0">
      <w:start w:val="2"/>
      <w:numFmt w:val="decimal"/>
      <w:pStyle w:val="24"/>
      <w:lvlText w:val="%1、"/>
      <w:lvlJc w:val="left"/>
      <w:pPr>
        <w:ind w:left="360" w:hanging="360"/>
      </w:pPr>
      <w:rPr>
        <w:rFonts w:hint="default"/>
      </w:rPr>
    </w:lvl>
    <w:lvl w:ilvl="1" w:tentative="0">
      <w:start w:val="1"/>
      <w:numFmt w:val="lowerLetter"/>
      <w:pStyle w:val="36"/>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5A4572F"/>
    <w:multiLevelType w:val="multilevel"/>
    <w:tmpl w:val="75A4572F"/>
    <w:lvl w:ilvl="0" w:tentative="0">
      <w:start w:val="1"/>
      <w:numFmt w:val="japaneseCounting"/>
      <w:pStyle w:val="25"/>
      <w:lvlText w:val="%1、"/>
      <w:lvlJc w:val="left"/>
      <w:pPr>
        <w:ind w:left="570" w:hanging="5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7391"/>
    <w:rsid w:val="00004B0A"/>
    <w:rsid w:val="00013D07"/>
    <w:rsid w:val="00015B4B"/>
    <w:rsid w:val="00025B9C"/>
    <w:rsid w:val="00026271"/>
    <w:rsid w:val="00036D44"/>
    <w:rsid w:val="0004098F"/>
    <w:rsid w:val="00041955"/>
    <w:rsid w:val="00042320"/>
    <w:rsid w:val="00044143"/>
    <w:rsid w:val="00045A4D"/>
    <w:rsid w:val="00045C5C"/>
    <w:rsid w:val="0004777E"/>
    <w:rsid w:val="000579AB"/>
    <w:rsid w:val="00070C47"/>
    <w:rsid w:val="00075654"/>
    <w:rsid w:val="00083B9B"/>
    <w:rsid w:val="0009047C"/>
    <w:rsid w:val="000930EE"/>
    <w:rsid w:val="00094B93"/>
    <w:rsid w:val="000A045C"/>
    <w:rsid w:val="000A3695"/>
    <w:rsid w:val="000A3E9E"/>
    <w:rsid w:val="000B2028"/>
    <w:rsid w:val="000B45E3"/>
    <w:rsid w:val="000B5655"/>
    <w:rsid w:val="000B63DC"/>
    <w:rsid w:val="000B66CE"/>
    <w:rsid w:val="000D6B5D"/>
    <w:rsid w:val="000E14B1"/>
    <w:rsid w:val="000E76BC"/>
    <w:rsid w:val="000F1F9B"/>
    <w:rsid w:val="000F38C6"/>
    <w:rsid w:val="000F60A9"/>
    <w:rsid w:val="00100442"/>
    <w:rsid w:val="00107885"/>
    <w:rsid w:val="00110322"/>
    <w:rsid w:val="00110880"/>
    <w:rsid w:val="00110C72"/>
    <w:rsid w:val="001132E7"/>
    <w:rsid w:val="0011434A"/>
    <w:rsid w:val="00115D15"/>
    <w:rsid w:val="00116D7C"/>
    <w:rsid w:val="0012132D"/>
    <w:rsid w:val="00121E15"/>
    <w:rsid w:val="00122732"/>
    <w:rsid w:val="00126266"/>
    <w:rsid w:val="001317CE"/>
    <w:rsid w:val="001318AF"/>
    <w:rsid w:val="0013380C"/>
    <w:rsid w:val="00141567"/>
    <w:rsid w:val="00150E87"/>
    <w:rsid w:val="00151C65"/>
    <w:rsid w:val="001621FD"/>
    <w:rsid w:val="0016416D"/>
    <w:rsid w:val="00175480"/>
    <w:rsid w:val="00176690"/>
    <w:rsid w:val="00176C50"/>
    <w:rsid w:val="00180F61"/>
    <w:rsid w:val="00181F85"/>
    <w:rsid w:val="001858C1"/>
    <w:rsid w:val="00190F2E"/>
    <w:rsid w:val="00191E75"/>
    <w:rsid w:val="00194676"/>
    <w:rsid w:val="001A5CBC"/>
    <w:rsid w:val="001B37A9"/>
    <w:rsid w:val="001B4B07"/>
    <w:rsid w:val="001C21AC"/>
    <w:rsid w:val="001C7643"/>
    <w:rsid w:val="001D7252"/>
    <w:rsid w:val="001E2548"/>
    <w:rsid w:val="001F4610"/>
    <w:rsid w:val="001F472D"/>
    <w:rsid w:val="001F676C"/>
    <w:rsid w:val="0020242C"/>
    <w:rsid w:val="00206672"/>
    <w:rsid w:val="00206B64"/>
    <w:rsid w:val="00210ED0"/>
    <w:rsid w:val="0021498B"/>
    <w:rsid w:val="00224DFB"/>
    <w:rsid w:val="002331AA"/>
    <w:rsid w:val="002414F0"/>
    <w:rsid w:val="00241E41"/>
    <w:rsid w:val="00247C46"/>
    <w:rsid w:val="00250CE4"/>
    <w:rsid w:val="002518D7"/>
    <w:rsid w:val="00252C2F"/>
    <w:rsid w:val="00255D72"/>
    <w:rsid w:val="00255F3F"/>
    <w:rsid w:val="002629A8"/>
    <w:rsid w:val="00263553"/>
    <w:rsid w:val="00265FF0"/>
    <w:rsid w:val="0026670E"/>
    <w:rsid w:val="002717BD"/>
    <w:rsid w:val="00273D1C"/>
    <w:rsid w:val="002761CE"/>
    <w:rsid w:val="002762F5"/>
    <w:rsid w:val="002777C6"/>
    <w:rsid w:val="00277C6C"/>
    <w:rsid w:val="00283728"/>
    <w:rsid w:val="00283C82"/>
    <w:rsid w:val="00284DA3"/>
    <w:rsid w:val="00287A00"/>
    <w:rsid w:val="00287BE1"/>
    <w:rsid w:val="00290468"/>
    <w:rsid w:val="00291A09"/>
    <w:rsid w:val="002945A3"/>
    <w:rsid w:val="00294869"/>
    <w:rsid w:val="00294FDB"/>
    <w:rsid w:val="002965BA"/>
    <w:rsid w:val="0029761A"/>
    <w:rsid w:val="00297BB6"/>
    <w:rsid w:val="002A23D3"/>
    <w:rsid w:val="002A4028"/>
    <w:rsid w:val="002B2559"/>
    <w:rsid w:val="002C109E"/>
    <w:rsid w:val="002C14BE"/>
    <w:rsid w:val="002C3831"/>
    <w:rsid w:val="002C3914"/>
    <w:rsid w:val="002D7DF0"/>
    <w:rsid w:val="002D7E2B"/>
    <w:rsid w:val="002E266F"/>
    <w:rsid w:val="002E2A16"/>
    <w:rsid w:val="002F0166"/>
    <w:rsid w:val="002F0A31"/>
    <w:rsid w:val="002F210D"/>
    <w:rsid w:val="002F5B9D"/>
    <w:rsid w:val="002F79C3"/>
    <w:rsid w:val="00300459"/>
    <w:rsid w:val="00303633"/>
    <w:rsid w:val="00307330"/>
    <w:rsid w:val="003105A0"/>
    <w:rsid w:val="00310878"/>
    <w:rsid w:val="0031215E"/>
    <w:rsid w:val="00313E18"/>
    <w:rsid w:val="00322A98"/>
    <w:rsid w:val="00325A76"/>
    <w:rsid w:val="00343CB2"/>
    <w:rsid w:val="003446A9"/>
    <w:rsid w:val="00351BAE"/>
    <w:rsid w:val="003570CD"/>
    <w:rsid w:val="0036077C"/>
    <w:rsid w:val="00367088"/>
    <w:rsid w:val="00371417"/>
    <w:rsid w:val="00375E04"/>
    <w:rsid w:val="00385979"/>
    <w:rsid w:val="003943FB"/>
    <w:rsid w:val="003960F0"/>
    <w:rsid w:val="00396264"/>
    <w:rsid w:val="003A007F"/>
    <w:rsid w:val="003A12D5"/>
    <w:rsid w:val="003A18D2"/>
    <w:rsid w:val="003B485F"/>
    <w:rsid w:val="003B6D00"/>
    <w:rsid w:val="003C1D4F"/>
    <w:rsid w:val="003C308A"/>
    <w:rsid w:val="003C3230"/>
    <w:rsid w:val="003D02B1"/>
    <w:rsid w:val="003D4647"/>
    <w:rsid w:val="003D5357"/>
    <w:rsid w:val="003E5CF0"/>
    <w:rsid w:val="003F46C8"/>
    <w:rsid w:val="003F4B3C"/>
    <w:rsid w:val="00401590"/>
    <w:rsid w:val="004063BE"/>
    <w:rsid w:val="004226CF"/>
    <w:rsid w:val="004237BD"/>
    <w:rsid w:val="00425A57"/>
    <w:rsid w:val="0042683D"/>
    <w:rsid w:val="0042793B"/>
    <w:rsid w:val="004322B5"/>
    <w:rsid w:val="00433AE3"/>
    <w:rsid w:val="00441435"/>
    <w:rsid w:val="00446046"/>
    <w:rsid w:val="00451DEB"/>
    <w:rsid w:val="00452C01"/>
    <w:rsid w:val="0045313C"/>
    <w:rsid w:val="00464B31"/>
    <w:rsid w:val="004662C6"/>
    <w:rsid w:val="004675AF"/>
    <w:rsid w:val="004835B1"/>
    <w:rsid w:val="00487391"/>
    <w:rsid w:val="004928E1"/>
    <w:rsid w:val="004950B7"/>
    <w:rsid w:val="004A50FA"/>
    <w:rsid w:val="004A7AFB"/>
    <w:rsid w:val="004B1D0C"/>
    <w:rsid w:val="004B282C"/>
    <w:rsid w:val="004B4347"/>
    <w:rsid w:val="004B5979"/>
    <w:rsid w:val="004B5E30"/>
    <w:rsid w:val="004B66FD"/>
    <w:rsid w:val="004C2DE3"/>
    <w:rsid w:val="004C7EFD"/>
    <w:rsid w:val="004D2636"/>
    <w:rsid w:val="004D4AD2"/>
    <w:rsid w:val="004E6165"/>
    <w:rsid w:val="004F2B44"/>
    <w:rsid w:val="0051168A"/>
    <w:rsid w:val="00511F83"/>
    <w:rsid w:val="00512850"/>
    <w:rsid w:val="00522E2C"/>
    <w:rsid w:val="00523366"/>
    <w:rsid w:val="005271B8"/>
    <w:rsid w:val="00531CB1"/>
    <w:rsid w:val="0053235D"/>
    <w:rsid w:val="0053369C"/>
    <w:rsid w:val="00533958"/>
    <w:rsid w:val="00534134"/>
    <w:rsid w:val="00537726"/>
    <w:rsid w:val="00544024"/>
    <w:rsid w:val="005461F8"/>
    <w:rsid w:val="00554A4B"/>
    <w:rsid w:val="00560020"/>
    <w:rsid w:val="005662B4"/>
    <w:rsid w:val="005670A8"/>
    <w:rsid w:val="005728EF"/>
    <w:rsid w:val="00580651"/>
    <w:rsid w:val="00582F33"/>
    <w:rsid w:val="005833D8"/>
    <w:rsid w:val="00584E51"/>
    <w:rsid w:val="00585733"/>
    <w:rsid w:val="005936FB"/>
    <w:rsid w:val="005961C8"/>
    <w:rsid w:val="00597BA0"/>
    <w:rsid w:val="005A2954"/>
    <w:rsid w:val="005A2D92"/>
    <w:rsid w:val="005A3158"/>
    <w:rsid w:val="005A4E84"/>
    <w:rsid w:val="005B5D65"/>
    <w:rsid w:val="005B662C"/>
    <w:rsid w:val="005B6B04"/>
    <w:rsid w:val="005C13DC"/>
    <w:rsid w:val="005C3DDD"/>
    <w:rsid w:val="005C59C6"/>
    <w:rsid w:val="005C7A58"/>
    <w:rsid w:val="005D1350"/>
    <w:rsid w:val="005D54F7"/>
    <w:rsid w:val="005E2EA7"/>
    <w:rsid w:val="005F4AD5"/>
    <w:rsid w:val="005F69AF"/>
    <w:rsid w:val="005F72C1"/>
    <w:rsid w:val="005F7D61"/>
    <w:rsid w:val="00603003"/>
    <w:rsid w:val="0060727B"/>
    <w:rsid w:val="0061077F"/>
    <w:rsid w:val="00613DFA"/>
    <w:rsid w:val="0062199F"/>
    <w:rsid w:val="006314E2"/>
    <w:rsid w:val="00631684"/>
    <w:rsid w:val="00635FD5"/>
    <w:rsid w:val="00640C41"/>
    <w:rsid w:val="006444B0"/>
    <w:rsid w:val="00650B57"/>
    <w:rsid w:val="00667FD3"/>
    <w:rsid w:val="00671762"/>
    <w:rsid w:val="00673835"/>
    <w:rsid w:val="00674EA7"/>
    <w:rsid w:val="0067586F"/>
    <w:rsid w:val="0068142D"/>
    <w:rsid w:val="0068360D"/>
    <w:rsid w:val="00695154"/>
    <w:rsid w:val="006953F9"/>
    <w:rsid w:val="00695617"/>
    <w:rsid w:val="006A0EA0"/>
    <w:rsid w:val="006A1802"/>
    <w:rsid w:val="006B3980"/>
    <w:rsid w:val="006C1577"/>
    <w:rsid w:val="006C2876"/>
    <w:rsid w:val="006C70A3"/>
    <w:rsid w:val="006C7803"/>
    <w:rsid w:val="006D6C4F"/>
    <w:rsid w:val="006D7690"/>
    <w:rsid w:val="006D7D86"/>
    <w:rsid w:val="006F189A"/>
    <w:rsid w:val="006F367F"/>
    <w:rsid w:val="006F6475"/>
    <w:rsid w:val="006F6CDD"/>
    <w:rsid w:val="0070361E"/>
    <w:rsid w:val="00711249"/>
    <w:rsid w:val="00711FE0"/>
    <w:rsid w:val="00712460"/>
    <w:rsid w:val="00712AC5"/>
    <w:rsid w:val="007133F3"/>
    <w:rsid w:val="007147DF"/>
    <w:rsid w:val="00715914"/>
    <w:rsid w:val="0072283B"/>
    <w:rsid w:val="00723733"/>
    <w:rsid w:val="00735D83"/>
    <w:rsid w:val="00735E90"/>
    <w:rsid w:val="007532DE"/>
    <w:rsid w:val="00754B2B"/>
    <w:rsid w:val="007620BA"/>
    <w:rsid w:val="00762108"/>
    <w:rsid w:val="007653E9"/>
    <w:rsid w:val="00776AB9"/>
    <w:rsid w:val="00780086"/>
    <w:rsid w:val="0078032D"/>
    <w:rsid w:val="0078562B"/>
    <w:rsid w:val="007871FF"/>
    <w:rsid w:val="00792CF8"/>
    <w:rsid w:val="0079602C"/>
    <w:rsid w:val="0079669F"/>
    <w:rsid w:val="007A03AE"/>
    <w:rsid w:val="007A19E4"/>
    <w:rsid w:val="007A4389"/>
    <w:rsid w:val="007A49C9"/>
    <w:rsid w:val="007A4B11"/>
    <w:rsid w:val="007A4BEA"/>
    <w:rsid w:val="007B0C1B"/>
    <w:rsid w:val="007B249A"/>
    <w:rsid w:val="007B649B"/>
    <w:rsid w:val="007D33B1"/>
    <w:rsid w:val="007E06D7"/>
    <w:rsid w:val="007E109F"/>
    <w:rsid w:val="007F15B3"/>
    <w:rsid w:val="007F3494"/>
    <w:rsid w:val="007F6AB9"/>
    <w:rsid w:val="008011CD"/>
    <w:rsid w:val="00802584"/>
    <w:rsid w:val="00804863"/>
    <w:rsid w:val="008048AA"/>
    <w:rsid w:val="00804DA4"/>
    <w:rsid w:val="0080590D"/>
    <w:rsid w:val="00813144"/>
    <w:rsid w:val="00815BE7"/>
    <w:rsid w:val="008319D2"/>
    <w:rsid w:val="00832D14"/>
    <w:rsid w:val="00854C8F"/>
    <w:rsid w:val="008558C0"/>
    <w:rsid w:val="00856E5D"/>
    <w:rsid w:val="00862FCF"/>
    <w:rsid w:val="00863BB1"/>
    <w:rsid w:val="00864F3B"/>
    <w:rsid w:val="0087264E"/>
    <w:rsid w:val="0087589E"/>
    <w:rsid w:val="00884596"/>
    <w:rsid w:val="0088723C"/>
    <w:rsid w:val="0089029B"/>
    <w:rsid w:val="00890DFA"/>
    <w:rsid w:val="008A3147"/>
    <w:rsid w:val="008A433B"/>
    <w:rsid w:val="008A4532"/>
    <w:rsid w:val="008A5E69"/>
    <w:rsid w:val="008A750C"/>
    <w:rsid w:val="008B0AC2"/>
    <w:rsid w:val="008B345A"/>
    <w:rsid w:val="008C5743"/>
    <w:rsid w:val="008C63C5"/>
    <w:rsid w:val="008D1256"/>
    <w:rsid w:val="008E60D8"/>
    <w:rsid w:val="008E7540"/>
    <w:rsid w:val="008F7CBC"/>
    <w:rsid w:val="00900267"/>
    <w:rsid w:val="00904D2C"/>
    <w:rsid w:val="00913796"/>
    <w:rsid w:val="009175DE"/>
    <w:rsid w:val="00923510"/>
    <w:rsid w:val="0092498C"/>
    <w:rsid w:val="00933976"/>
    <w:rsid w:val="00941443"/>
    <w:rsid w:val="00943385"/>
    <w:rsid w:val="00944F32"/>
    <w:rsid w:val="00951830"/>
    <w:rsid w:val="00951E63"/>
    <w:rsid w:val="00960241"/>
    <w:rsid w:val="00960BB2"/>
    <w:rsid w:val="00963A16"/>
    <w:rsid w:val="009640D6"/>
    <w:rsid w:val="009744A0"/>
    <w:rsid w:val="00976275"/>
    <w:rsid w:val="009802A6"/>
    <w:rsid w:val="00980485"/>
    <w:rsid w:val="009807C7"/>
    <w:rsid w:val="00982640"/>
    <w:rsid w:val="00995C1B"/>
    <w:rsid w:val="009A77B8"/>
    <w:rsid w:val="009C0A3E"/>
    <w:rsid w:val="009D6D76"/>
    <w:rsid w:val="009F1C4A"/>
    <w:rsid w:val="009F4552"/>
    <w:rsid w:val="00A03594"/>
    <w:rsid w:val="00A0595A"/>
    <w:rsid w:val="00A06DB3"/>
    <w:rsid w:val="00A134D5"/>
    <w:rsid w:val="00A150BD"/>
    <w:rsid w:val="00A1544F"/>
    <w:rsid w:val="00A15FC5"/>
    <w:rsid w:val="00A202F2"/>
    <w:rsid w:val="00A21F39"/>
    <w:rsid w:val="00A53860"/>
    <w:rsid w:val="00A55F3B"/>
    <w:rsid w:val="00A57BDA"/>
    <w:rsid w:val="00A601B5"/>
    <w:rsid w:val="00A619B0"/>
    <w:rsid w:val="00A62F7E"/>
    <w:rsid w:val="00A63A55"/>
    <w:rsid w:val="00A64808"/>
    <w:rsid w:val="00A65BC2"/>
    <w:rsid w:val="00A6639D"/>
    <w:rsid w:val="00A723CE"/>
    <w:rsid w:val="00A73248"/>
    <w:rsid w:val="00A73CDB"/>
    <w:rsid w:val="00A80E26"/>
    <w:rsid w:val="00A83A64"/>
    <w:rsid w:val="00A90017"/>
    <w:rsid w:val="00A930E4"/>
    <w:rsid w:val="00A93BB7"/>
    <w:rsid w:val="00A9605B"/>
    <w:rsid w:val="00AA3736"/>
    <w:rsid w:val="00AA4CEE"/>
    <w:rsid w:val="00AA511B"/>
    <w:rsid w:val="00AA530E"/>
    <w:rsid w:val="00AA59DE"/>
    <w:rsid w:val="00AA65F9"/>
    <w:rsid w:val="00AB368A"/>
    <w:rsid w:val="00AB74BA"/>
    <w:rsid w:val="00AC085A"/>
    <w:rsid w:val="00AD07C6"/>
    <w:rsid w:val="00AD08E1"/>
    <w:rsid w:val="00AD6619"/>
    <w:rsid w:val="00AE51C9"/>
    <w:rsid w:val="00AF2038"/>
    <w:rsid w:val="00AF2D22"/>
    <w:rsid w:val="00B0069A"/>
    <w:rsid w:val="00B04745"/>
    <w:rsid w:val="00B05716"/>
    <w:rsid w:val="00B05A65"/>
    <w:rsid w:val="00B07144"/>
    <w:rsid w:val="00B10263"/>
    <w:rsid w:val="00B171D3"/>
    <w:rsid w:val="00B23887"/>
    <w:rsid w:val="00B23CB5"/>
    <w:rsid w:val="00B24D0A"/>
    <w:rsid w:val="00B24EE7"/>
    <w:rsid w:val="00B32261"/>
    <w:rsid w:val="00B32C4E"/>
    <w:rsid w:val="00B42C5C"/>
    <w:rsid w:val="00B45393"/>
    <w:rsid w:val="00B47175"/>
    <w:rsid w:val="00B47411"/>
    <w:rsid w:val="00B532DC"/>
    <w:rsid w:val="00B545FF"/>
    <w:rsid w:val="00B54841"/>
    <w:rsid w:val="00B60B86"/>
    <w:rsid w:val="00B61940"/>
    <w:rsid w:val="00B63FD4"/>
    <w:rsid w:val="00B71D69"/>
    <w:rsid w:val="00B733E5"/>
    <w:rsid w:val="00B73A70"/>
    <w:rsid w:val="00B80505"/>
    <w:rsid w:val="00B83F7A"/>
    <w:rsid w:val="00B86EDE"/>
    <w:rsid w:val="00B87722"/>
    <w:rsid w:val="00BC0BED"/>
    <w:rsid w:val="00BC3B8B"/>
    <w:rsid w:val="00BC50FC"/>
    <w:rsid w:val="00BD1FEB"/>
    <w:rsid w:val="00BD284B"/>
    <w:rsid w:val="00BD3F01"/>
    <w:rsid w:val="00BD60C7"/>
    <w:rsid w:val="00BE6409"/>
    <w:rsid w:val="00BF114A"/>
    <w:rsid w:val="00BF5287"/>
    <w:rsid w:val="00C015FD"/>
    <w:rsid w:val="00C0180B"/>
    <w:rsid w:val="00C02C7E"/>
    <w:rsid w:val="00C057CF"/>
    <w:rsid w:val="00C15B17"/>
    <w:rsid w:val="00C26421"/>
    <w:rsid w:val="00C36DCC"/>
    <w:rsid w:val="00C36EFE"/>
    <w:rsid w:val="00C372FD"/>
    <w:rsid w:val="00C50192"/>
    <w:rsid w:val="00C5076B"/>
    <w:rsid w:val="00C5213F"/>
    <w:rsid w:val="00C521D7"/>
    <w:rsid w:val="00C53F90"/>
    <w:rsid w:val="00C553CF"/>
    <w:rsid w:val="00C5610D"/>
    <w:rsid w:val="00C57DF8"/>
    <w:rsid w:val="00C72C66"/>
    <w:rsid w:val="00C74F4A"/>
    <w:rsid w:val="00C76EB5"/>
    <w:rsid w:val="00C778A3"/>
    <w:rsid w:val="00C90125"/>
    <w:rsid w:val="00C903D2"/>
    <w:rsid w:val="00C92D9B"/>
    <w:rsid w:val="00C9534C"/>
    <w:rsid w:val="00CA17B9"/>
    <w:rsid w:val="00CA7C76"/>
    <w:rsid w:val="00CB69CE"/>
    <w:rsid w:val="00CC14D9"/>
    <w:rsid w:val="00CD2D01"/>
    <w:rsid w:val="00CD4DDB"/>
    <w:rsid w:val="00CD6BB3"/>
    <w:rsid w:val="00CE2098"/>
    <w:rsid w:val="00CE41BE"/>
    <w:rsid w:val="00CF5893"/>
    <w:rsid w:val="00CF7099"/>
    <w:rsid w:val="00CF7F01"/>
    <w:rsid w:val="00D04801"/>
    <w:rsid w:val="00D11CB6"/>
    <w:rsid w:val="00D14012"/>
    <w:rsid w:val="00D26E4E"/>
    <w:rsid w:val="00D30D50"/>
    <w:rsid w:val="00D31056"/>
    <w:rsid w:val="00D43299"/>
    <w:rsid w:val="00D443AE"/>
    <w:rsid w:val="00D50A8C"/>
    <w:rsid w:val="00D5128E"/>
    <w:rsid w:val="00D523E9"/>
    <w:rsid w:val="00D56B8A"/>
    <w:rsid w:val="00D65D22"/>
    <w:rsid w:val="00D72CB7"/>
    <w:rsid w:val="00D74458"/>
    <w:rsid w:val="00D83ADD"/>
    <w:rsid w:val="00D8549D"/>
    <w:rsid w:val="00D914AA"/>
    <w:rsid w:val="00D92C90"/>
    <w:rsid w:val="00D96505"/>
    <w:rsid w:val="00D97249"/>
    <w:rsid w:val="00DA5FBE"/>
    <w:rsid w:val="00DA63BE"/>
    <w:rsid w:val="00DA6B60"/>
    <w:rsid w:val="00DB05DF"/>
    <w:rsid w:val="00DB0B97"/>
    <w:rsid w:val="00DB1473"/>
    <w:rsid w:val="00DC4C6C"/>
    <w:rsid w:val="00DC72BF"/>
    <w:rsid w:val="00DD1CAA"/>
    <w:rsid w:val="00DD3D4A"/>
    <w:rsid w:val="00DD47E1"/>
    <w:rsid w:val="00DD582F"/>
    <w:rsid w:val="00DE2EC2"/>
    <w:rsid w:val="00DF1433"/>
    <w:rsid w:val="00E049BE"/>
    <w:rsid w:val="00E139CB"/>
    <w:rsid w:val="00E15C75"/>
    <w:rsid w:val="00E24CD2"/>
    <w:rsid w:val="00E24E38"/>
    <w:rsid w:val="00E26C7E"/>
    <w:rsid w:val="00E27D56"/>
    <w:rsid w:val="00E3089C"/>
    <w:rsid w:val="00E4048A"/>
    <w:rsid w:val="00E430C9"/>
    <w:rsid w:val="00E50537"/>
    <w:rsid w:val="00E53F2C"/>
    <w:rsid w:val="00E54E8C"/>
    <w:rsid w:val="00E55134"/>
    <w:rsid w:val="00E5666A"/>
    <w:rsid w:val="00E63E5E"/>
    <w:rsid w:val="00E64D34"/>
    <w:rsid w:val="00E708B0"/>
    <w:rsid w:val="00E7206D"/>
    <w:rsid w:val="00E74C1C"/>
    <w:rsid w:val="00E8052F"/>
    <w:rsid w:val="00E842D2"/>
    <w:rsid w:val="00E915B4"/>
    <w:rsid w:val="00E92891"/>
    <w:rsid w:val="00E96E49"/>
    <w:rsid w:val="00EA0CF3"/>
    <w:rsid w:val="00EA13F6"/>
    <w:rsid w:val="00EA27CD"/>
    <w:rsid w:val="00EA3017"/>
    <w:rsid w:val="00EB2817"/>
    <w:rsid w:val="00EB7EFF"/>
    <w:rsid w:val="00EC1CB6"/>
    <w:rsid w:val="00EC46A7"/>
    <w:rsid w:val="00ED0AB3"/>
    <w:rsid w:val="00ED45D4"/>
    <w:rsid w:val="00ED73CD"/>
    <w:rsid w:val="00ED7723"/>
    <w:rsid w:val="00EE2B26"/>
    <w:rsid w:val="00EE6D29"/>
    <w:rsid w:val="00EE73FB"/>
    <w:rsid w:val="00EF0CD5"/>
    <w:rsid w:val="00EF4676"/>
    <w:rsid w:val="00EF6C06"/>
    <w:rsid w:val="00EF6D16"/>
    <w:rsid w:val="00EF6E3E"/>
    <w:rsid w:val="00F0657D"/>
    <w:rsid w:val="00F130B5"/>
    <w:rsid w:val="00F155C1"/>
    <w:rsid w:val="00F15917"/>
    <w:rsid w:val="00F1798A"/>
    <w:rsid w:val="00F23A8D"/>
    <w:rsid w:val="00F24400"/>
    <w:rsid w:val="00F24C27"/>
    <w:rsid w:val="00F3791F"/>
    <w:rsid w:val="00F43F9E"/>
    <w:rsid w:val="00F44F75"/>
    <w:rsid w:val="00F45B69"/>
    <w:rsid w:val="00F55EF4"/>
    <w:rsid w:val="00F6074E"/>
    <w:rsid w:val="00F6441D"/>
    <w:rsid w:val="00F668CA"/>
    <w:rsid w:val="00F7099B"/>
    <w:rsid w:val="00F71A2E"/>
    <w:rsid w:val="00F863C9"/>
    <w:rsid w:val="00F93590"/>
    <w:rsid w:val="00FA00BE"/>
    <w:rsid w:val="00FA05A3"/>
    <w:rsid w:val="00FA0B5C"/>
    <w:rsid w:val="00FA2E1C"/>
    <w:rsid w:val="00FA6969"/>
    <w:rsid w:val="00FB166A"/>
    <w:rsid w:val="00FB4F2A"/>
    <w:rsid w:val="00FB5CB9"/>
    <w:rsid w:val="00FC1575"/>
    <w:rsid w:val="00FC66B6"/>
    <w:rsid w:val="00FD0ADE"/>
    <w:rsid w:val="00FD3AB9"/>
    <w:rsid w:val="00FE0CD3"/>
    <w:rsid w:val="00FE2B38"/>
    <w:rsid w:val="00FE4ED7"/>
    <w:rsid w:val="00FE6AFC"/>
    <w:rsid w:val="00FF0806"/>
    <w:rsid w:val="00FF2C6A"/>
    <w:rsid w:val="00FF3B6A"/>
    <w:rsid w:val="00FF4838"/>
    <w:rsid w:val="00FF5CE5"/>
    <w:rsid w:val="29DC6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link w:val="2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Body Text"/>
    <w:basedOn w:val="1"/>
    <w:next w:val="1"/>
    <w:link w:val="20"/>
    <w:qFormat/>
    <w:uiPriority w:val="0"/>
    <w:rPr>
      <w:rFonts w:ascii="宋体" w:hAnsi="宋体" w:cs="宋体" w:eastAsiaTheme="minorEastAsia"/>
      <w:szCs w:val="22"/>
    </w:r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7"/>
    <w:semiHidden/>
    <w:unhideWhenUsed/>
    <w:uiPriority w:val="99"/>
    <w:rPr>
      <w:sz w:val="18"/>
      <w:szCs w:val="18"/>
    </w:rPr>
  </w:style>
  <w:style w:type="paragraph" w:styleId="6">
    <w:name w:val="footer"/>
    <w:basedOn w:val="1"/>
    <w:link w:val="16"/>
    <w:unhideWhenUsed/>
    <w:qFormat/>
    <w:uiPriority w:val="0"/>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9">
    <w:name w:val="Body Text First Indent"/>
    <w:basedOn w:val="3"/>
    <w:link w:val="27"/>
    <w:semiHidden/>
    <w:unhideWhenUsed/>
    <w:qFormat/>
    <w:uiPriority w:val="99"/>
    <w:pPr>
      <w:spacing w:after="120"/>
      <w:ind w:firstLine="420" w:firstLineChars="100"/>
    </w:pPr>
    <w:rPr>
      <w:rFonts w:ascii="Times New Roman" w:hAnsi="Times New Roman" w:eastAsia="宋体" w:cs="Times New Roman"/>
      <w:szCs w:val="24"/>
    </w:rPr>
  </w:style>
  <w:style w:type="table" w:styleId="11">
    <w:name w:val="Table Grid"/>
    <w:basedOn w:val="10"/>
    <w:qFormat/>
    <w:uiPriority w:val="5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FF"/>
      <w:u w:val="single"/>
    </w:rPr>
  </w:style>
  <w:style w:type="paragraph" w:styleId="14">
    <w:name w:val="List Paragraph"/>
    <w:basedOn w:val="1"/>
    <w:qFormat/>
    <w:uiPriority w:val="34"/>
    <w:pPr>
      <w:ind w:firstLine="420" w:firstLineChars="200"/>
    </w:pPr>
    <w:rPr>
      <w:rFonts w:ascii="Calibri" w:hAnsi="Calibri"/>
      <w:szCs w:val="22"/>
    </w:rPr>
  </w:style>
  <w:style w:type="character" w:customStyle="1" w:styleId="15">
    <w:name w:val="页眉 Char"/>
    <w:basedOn w:val="12"/>
    <w:link w:val="7"/>
    <w:uiPriority w:val="99"/>
    <w:rPr>
      <w:rFonts w:ascii="Times New Roman" w:hAnsi="Times New Roman" w:eastAsia="宋体" w:cs="Times New Roman"/>
      <w:sz w:val="18"/>
      <w:szCs w:val="18"/>
    </w:rPr>
  </w:style>
  <w:style w:type="character" w:customStyle="1" w:styleId="16">
    <w:name w:val="页脚 Char"/>
    <w:basedOn w:val="12"/>
    <w:link w:val="6"/>
    <w:uiPriority w:val="0"/>
    <w:rPr>
      <w:rFonts w:ascii="Times New Roman" w:hAnsi="Times New Roman" w:eastAsia="宋体" w:cs="Times New Roman"/>
      <w:sz w:val="18"/>
      <w:szCs w:val="18"/>
    </w:rPr>
  </w:style>
  <w:style w:type="character" w:customStyle="1" w:styleId="17">
    <w:name w:val="批注框文本 Char"/>
    <w:basedOn w:val="12"/>
    <w:link w:val="5"/>
    <w:semiHidden/>
    <w:qFormat/>
    <w:uiPriority w:val="99"/>
    <w:rPr>
      <w:rFonts w:ascii="Times New Roman" w:hAnsi="Times New Roman" w:eastAsia="宋体" w:cs="Times New Roman"/>
      <w:sz w:val="18"/>
      <w:szCs w:val="18"/>
    </w:rPr>
  </w:style>
  <w:style w:type="character" w:customStyle="1" w:styleId="18">
    <w:name w:val="日期 Char"/>
    <w:basedOn w:val="12"/>
    <w:link w:val="4"/>
    <w:semiHidden/>
    <w:uiPriority w:val="99"/>
    <w:rPr>
      <w:rFonts w:ascii="Times New Roman" w:hAnsi="Times New Roman" w:eastAsia="宋体" w:cs="Times New Roman"/>
      <w:szCs w:val="24"/>
    </w:rPr>
  </w:style>
  <w:style w:type="paragraph" w:customStyle="1" w:styleId="19">
    <w:name w:val="Table Paragraph"/>
    <w:basedOn w:val="1"/>
    <w:qFormat/>
    <w:uiPriority w:val="1"/>
    <w:pPr>
      <w:spacing w:before="40"/>
      <w:ind w:left="210"/>
      <w:jc w:val="left"/>
    </w:pPr>
    <w:rPr>
      <w:rFonts w:ascii="Arial" w:hAnsi="Arial" w:eastAsia="Arial" w:cs="Arial"/>
      <w:sz w:val="24"/>
      <w:lang w:eastAsia="en-US" w:bidi="en-US"/>
    </w:rPr>
  </w:style>
  <w:style w:type="character" w:customStyle="1" w:styleId="20">
    <w:name w:val="正文文本 Char"/>
    <w:basedOn w:val="12"/>
    <w:link w:val="3"/>
    <w:qFormat/>
    <w:uiPriority w:val="0"/>
    <w:rPr>
      <w:rFonts w:ascii="宋体" w:hAnsi="宋体" w:cs="宋体"/>
    </w:rPr>
  </w:style>
  <w:style w:type="paragraph" w:customStyle="1" w:styleId="21">
    <w:name w:val="标题4"/>
    <w:basedOn w:val="2"/>
    <w:qFormat/>
    <w:uiPriority w:val="0"/>
    <w:pPr>
      <w:spacing w:line="372" w:lineRule="auto"/>
    </w:pPr>
    <w:rPr>
      <w:rFonts w:eastAsia="黑体" w:cs="Times New Roman" w:asciiTheme="minorHAnsi" w:hAnsiTheme="minorHAnsi"/>
      <w:bCs w:val="0"/>
      <w:szCs w:val="22"/>
    </w:rPr>
  </w:style>
  <w:style w:type="character" w:customStyle="1" w:styleId="22">
    <w:name w:val="标题 4 Char"/>
    <w:basedOn w:val="12"/>
    <w:link w:val="2"/>
    <w:semiHidden/>
    <w:qFormat/>
    <w:uiPriority w:val="9"/>
    <w:rPr>
      <w:rFonts w:asciiTheme="majorHAnsi" w:hAnsiTheme="majorHAnsi" w:eastAsiaTheme="majorEastAsia" w:cstheme="majorBidi"/>
      <w:b/>
      <w:bCs/>
      <w:sz w:val="28"/>
      <w:szCs w:val="28"/>
    </w:rPr>
  </w:style>
  <w:style w:type="character" w:customStyle="1" w:styleId="23">
    <w:name w:val="font41"/>
    <w:basedOn w:val="12"/>
    <w:qFormat/>
    <w:uiPriority w:val="0"/>
    <w:rPr>
      <w:rFonts w:ascii="Calibri" w:hAnsi="Calibri" w:cs="Calibri"/>
      <w:color w:val="000000"/>
      <w:sz w:val="21"/>
      <w:szCs w:val="21"/>
      <w:u w:val="none"/>
    </w:rPr>
  </w:style>
  <w:style w:type="paragraph" w:customStyle="1" w:styleId="24">
    <w:name w:val="DAS列表一"/>
    <w:basedOn w:val="1"/>
    <w:qFormat/>
    <w:uiPriority w:val="0"/>
    <w:pPr>
      <w:numPr>
        <w:ilvl w:val="0"/>
        <w:numId w:val="1"/>
      </w:numPr>
      <w:tabs>
        <w:tab w:val="left" w:pos="360"/>
      </w:tabs>
      <w:spacing w:line="360" w:lineRule="exact"/>
      <w:ind w:left="0" w:firstLine="0"/>
    </w:pPr>
    <w:rPr>
      <w:rFonts w:ascii="Verdana" w:hAnsi="Verdana"/>
      <w:szCs w:val="21"/>
    </w:rPr>
  </w:style>
  <w:style w:type="paragraph" w:customStyle="1" w:styleId="25">
    <w:name w:val="DAS列表二"/>
    <w:basedOn w:val="1"/>
    <w:next w:val="1"/>
    <w:qFormat/>
    <w:uiPriority w:val="0"/>
    <w:pPr>
      <w:numPr>
        <w:ilvl w:val="0"/>
        <w:numId w:val="2"/>
      </w:numPr>
      <w:tabs>
        <w:tab w:val="left" w:pos="817"/>
      </w:tabs>
      <w:spacing w:line="360" w:lineRule="exact"/>
    </w:pPr>
    <w:rPr>
      <w:rFonts w:ascii="Verdana" w:hAnsi="Verdana"/>
      <w:szCs w:val="21"/>
    </w:rPr>
  </w:style>
  <w:style w:type="paragraph" w:customStyle="1" w:styleId="26">
    <w:name w:val="_Style 22"/>
    <w:basedOn w:val="1"/>
    <w:next w:val="14"/>
    <w:qFormat/>
    <w:uiPriority w:val="34"/>
    <w:pPr>
      <w:ind w:firstLine="420" w:firstLineChars="200"/>
    </w:pPr>
    <w:rPr>
      <w:rFonts w:ascii="Calibri" w:hAnsi="Calibri"/>
      <w:szCs w:val="22"/>
    </w:rPr>
  </w:style>
  <w:style w:type="character" w:customStyle="1" w:styleId="27">
    <w:name w:val="正文首行缩进 Char"/>
    <w:basedOn w:val="20"/>
    <w:link w:val="9"/>
    <w:semiHidden/>
    <w:qFormat/>
    <w:uiPriority w:val="99"/>
    <w:rPr>
      <w:rFonts w:ascii="Times New Roman" w:hAnsi="Times New Roman" w:eastAsia="宋体" w:cs="Times New Roman"/>
      <w:szCs w:val="24"/>
    </w:rPr>
  </w:style>
  <w:style w:type="character" w:customStyle="1" w:styleId="28">
    <w:name w:val="font12"/>
    <w:basedOn w:val="12"/>
    <w:qFormat/>
    <w:uiPriority w:val="0"/>
    <w:rPr>
      <w:rFonts w:hint="eastAsia" w:ascii="宋体" w:hAnsi="宋体" w:eastAsia="宋体" w:cs="宋体"/>
      <w:color w:val="000000"/>
      <w:sz w:val="20"/>
      <w:szCs w:val="20"/>
      <w:u w:val="none"/>
    </w:rPr>
  </w:style>
  <w:style w:type="character" w:customStyle="1" w:styleId="29">
    <w:name w:val="font81"/>
    <w:basedOn w:val="12"/>
    <w:qFormat/>
    <w:uiPriority w:val="0"/>
    <w:rPr>
      <w:rFonts w:hint="default" w:ascii="Calibri" w:hAnsi="Calibri" w:cs="Calibri"/>
      <w:color w:val="000000"/>
      <w:sz w:val="20"/>
      <w:szCs w:val="20"/>
      <w:u w:val="none"/>
    </w:rPr>
  </w:style>
  <w:style w:type="character" w:customStyle="1" w:styleId="30">
    <w:name w:val="font91"/>
    <w:basedOn w:val="12"/>
    <w:qFormat/>
    <w:uiPriority w:val="0"/>
    <w:rPr>
      <w:rFonts w:ascii="Calibri" w:hAnsi="Calibri" w:cs="Calibri"/>
      <w:b/>
      <w:color w:val="000000"/>
      <w:sz w:val="20"/>
      <w:szCs w:val="20"/>
      <w:u w:val="none"/>
    </w:rPr>
  </w:style>
  <w:style w:type="character" w:customStyle="1" w:styleId="31">
    <w:name w:val="font21"/>
    <w:basedOn w:val="12"/>
    <w:qFormat/>
    <w:uiPriority w:val="0"/>
    <w:rPr>
      <w:rFonts w:hint="default" w:ascii="Calibri" w:hAnsi="Calibri" w:cs="Calibri"/>
      <w:color w:val="000000"/>
      <w:sz w:val="20"/>
      <w:szCs w:val="20"/>
      <w:u w:val="none"/>
    </w:rPr>
  </w:style>
  <w:style w:type="character" w:customStyle="1" w:styleId="32">
    <w:name w:val="font111"/>
    <w:basedOn w:val="12"/>
    <w:qFormat/>
    <w:uiPriority w:val="0"/>
    <w:rPr>
      <w:rFonts w:hint="eastAsia" w:ascii="宋体" w:hAnsi="宋体" w:eastAsia="宋体" w:cs="宋体"/>
      <w:color w:val="000000"/>
      <w:sz w:val="20"/>
      <w:szCs w:val="20"/>
      <w:u w:val="none"/>
    </w:rPr>
  </w:style>
  <w:style w:type="character" w:customStyle="1" w:styleId="33">
    <w:name w:val="font31"/>
    <w:basedOn w:val="12"/>
    <w:qFormat/>
    <w:uiPriority w:val="0"/>
    <w:rPr>
      <w:rFonts w:hint="eastAsia" w:ascii="宋体" w:hAnsi="宋体" w:eastAsia="宋体" w:cs="宋体"/>
      <w:color w:val="000000"/>
      <w:sz w:val="20"/>
      <w:szCs w:val="20"/>
      <w:u w:val="none"/>
    </w:rPr>
  </w:style>
  <w:style w:type="paragraph" w:customStyle="1" w:styleId="34">
    <w:name w:val="_Style 32"/>
    <w:basedOn w:val="1"/>
    <w:next w:val="14"/>
    <w:qFormat/>
    <w:uiPriority w:val="34"/>
    <w:pPr>
      <w:ind w:firstLine="420" w:firstLineChars="200"/>
    </w:pPr>
    <w:rPr>
      <w:rFonts w:ascii="Calibri" w:hAnsi="Calibri"/>
      <w:szCs w:val="22"/>
    </w:rPr>
  </w:style>
  <w:style w:type="paragraph" w:customStyle="1" w:styleId="35">
    <w:name w:val="列出段落1"/>
    <w:basedOn w:val="1"/>
    <w:qFormat/>
    <w:uiPriority w:val="0"/>
    <w:pPr>
      <w:ind w:firstLine="420" w:firstLineChars="200"/>
    </w:pPr>
    <w:rPr>
      <w:rFonts w:ascii="Calibri" w:hAnsi="Calibri"/>
      <w:szCs w:val="22"/>
    </w:rPr>
  </w:style>
  <w:style w:type="paragraph" w:customStyle="1" w:styleId="36">
    <w:name w:val="ht2"/>
    <w:basedOn w:val="1"/>
    <w:qFormat/>
    <w:uiPriority w:val="0"/>
    <w:pPr>
      <w:widowControl/>
      <w:numPr>
        <w:ilvl w:val="1"/>
        <w:numId w:val="1"/>
      </w:numPr>
      <w:spacing w:line="300" w:lineRule="auto"/>
      <w:outlineLvl w:val="2"/>
    </w:pPr>
    <w:rPr>
      <w:b/>
      <w:sz w:val="24"/>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D52A6B-E0B4-4057-AA28-3E2AFE189259}">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Pages>
  <Words>212</Words>
  <Characters>1211</Characters>
  <Lines>10</Lines>
  <Paragraphs>2</Paragraphs>
  <TotalTime>1574</TotalTime>
  <ScaleCrop>false</ScaleCrop>
  <LinksUpToDate>false</LinksUpToDate>
  <CharactersWithSpaces>1421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2019-08-26T11:13:00Z</dcterms:created>
  <dc:creator>USER-</dc:creator>
  <cp:lastModifiedBy>Administrator</cp:lastModifiedBy>
  <cp:lastPrinted>2019-08-23T03:09:00Z</cp:lastPrinted>
  <dcterms:modified xsi:type="dcterms:W3CDTF">2020-05-29T08:47:16Z</dcterms:modified>
  <cp:revision>622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